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C7" w:rsidRDefault="001320C7" w:rsidP="00E3659B">
      <w:bookmarkStart w:id="0" w:name="_GoBack"/>
      <w:bookmarkEnd w:id="0"/>
    </w:p>
    <w:p w:rsidR="00111C18" w:rsidRPr="001555D7" w:rsidRDefault="009A4ADE" w:rsidP="001555D7">
      <w:pPr>
        <w:pStyle w:val="Heading3"/>
        <w:shd w:val="clear" w:color="auto" w:fill="8DB3E2" w:themeFill="text2" w:themeFillTint="66"/>
        <w:jc w:val="center"/>
        <w:rPr>
          <w:color w:val="auto"/>
          <w:sz w:val="24"/>
          <w:szCs w:val="24"/>
        </w:rPr>
      </w:pPr>
      <w:r>
        <w:rPr>
          <w:color w:val="auto"/>
          <w:sz w:val="24"/>
          <w:szCs w:val="24"/>
        </w:rPr>
        <w:t>3 W</w:t>
      </w:r>
      <w:r w:rsidR="00111C18" w:rsidRPr="001555D7">
        <w:rPr>
          <w:color w:val="auto"/>
          <w:sz w:val="24"/>
          <w:szCs w:val="24"/>
        </w:rPr>
        <w:t xml:space="preserve">eeks </w:t>
      </w:r>
      <w:r>
        <w:rPr>
          <w:color w:val="auto"/>
          <w:sz w:val="24"/>
          <w:szCs w:val="24"/>
        </w:rPr>
        <w:t>Be</w:t>
      </w:r>
      <w:r w:rsidR="00111C18" w:rsidRPr="001555D7">
        <w:rPr>
          <w:color w:val="auto"/>
          <w:sz w:val="24"/>
          <w:szCs w:val="24"/>
        </w:rPr>
        <w:t xml:space="preserve">fore the </w:t>
      </w:r>
      <w:r>
        <w:rPr>
          <w:color w:val="auto"/>
          <w:sz w:val="24"/>
          <w:szCs w:val="24"/>
        </w:rPr>
        <w:t>S</w:t>
      </w:r>
      <w:r w:rsidR="00111C18" w:rsidRPr="001555D7">
        <w:rPr>
          <w:color w:val="auto"/>
          <w:sz w:val="24"/>
          <w:szCs w:val="24"/>
        </w:rPr>
        <w:t xml:space="preserve">tart of </w:t>
      </w:r>
      <w:r>
        <w:rPr>
          <w:color w:val="auto"/>
          <w:sz w:val="24"/>
          <w:szCs w:val="24"/>
        </w:rPr>
        <w:t>C</w:t>
      </w:r>
      <w:r w:rsidR="00111C18" w:rsidRPr="001555D7">
        <w:rPr>
          <w:color w:val="auto"/>
          <w:sz w:val="24"/>
          <w:szCs w:val="24"/>
        </w:rPr>
        <w:t>lasses</w:t>
      </w:r>
    </w:p>
    <w:p w:rsidR="00111C18" w:rsidRDefault="001555D7" w:rsidP="001555D7">
      <w:pPr>
        <w:tabs>
          <w:tab w:val="left" w:pos="3330"/>
        </w:tabs>
      </w:pPr>
      <w:r>
        <w:tab/>
      </w:r>
    </w:p>
    <w:p w:rsidR="00111C18" w:rsidRDefault="00111C18" w:rsidP="00E3659B">
      <w:pPr>
        <w:pStyle w:val="ListParagraph"/>
        <w:numPr>
          <w:ilvl w:val="0"/>
          <w:numId w:val="8"/>
        </w:numPr>
        <w:ind w:left="360"/>
      </w:pPr>
      <w:r>
        <w:t xml:space="preserve">Campus will submit the </w:t>
      </w:r>
      <w:r w:rsidR="008742F7">
        <w:t>h</w:t>
      </w:r>
      <w:r>
        <w:t>iring packet including:</w:t>
      </w:r>
    </w:p>
    <w:p w:rsidR="00DE6B17" w:rsidRDefault="00DE6B17" w:rsidP="00DE6B17">
      <w:pPr>
        <w:pStyle w:val="ListParagraph"/>
        <w:ind w:left="360"/>
      </w:pPr>
    </w:p>
    <w:p w:rsidR="00082FAC" w:rsidRDefault="00082FAC" w:rsidP="001555D7">
      <w:pPr>
        <w:pStyle w:val="ListParagraph"/>
        <w:numPr>
          <w:ilvl w:val="0"/>
          <w:numId w:val="9"/>
        </w:numPr>
      </w:pPr>
      <w:r>
        <w:t>Adjunct PASS with VPI signature verifying MQs</w:t>
      </w:r>
    </w:p>
    <w:p w:rsidR="00082FAC" w:rsidRDefault="00082FAC" w:rsidP="001555D7">
      <w:pPr>
        <w:pStyle w:val="ListParagraph"/>
        <w:numPr>
          <w:ilvl w:val="0"/>
          <w:numId w:val="9"/>
        </w:numPr>
      </w:pPr>
      <w:r>
        <w:t>Personal Profile Form</w:t>
      </w:r>
    </w:p>
    <w:p w:rsidR="00111C18" w:rsidRDefault="00111C18" w:rsidP="001555D7">
      <w:pPr>
        <w:pStyle w:val="ListParagraph"/>
        <w:numPr>
          <w:ilvl w:val="0"/>
          <w:numId w:val="9"/>
        </w:numPr>
      </w:pPr>
      <w:r>
        <w:t>Application</w:t>
      </w:r>
    </w:p>
    <w:p w:rsidR="00111C18" w:rsidRDefault="00111C18" w:rsidP="001555D7">
      <w:pPr>
        <w:pStyle w:val="ListParagraph"/>
        <w:numPr>
          <w:ilvl w:val="0"/>
          <w:numId w:val="9"/>
        </w:numPr>
      </w:pPr>
      <w:r>
        <w:t>Live Scan</w:t>
      </w:r>
    </w:p>
    <w:p w:rsidR="00111C18" w:rsidRDefault="00082FAC" w:rsidP="001555D7">
      <w:pPr>
        <w:pStyle w:val="ListParagraph"/>
        <w:numPr>
          <w:ilvl w:val="0"/>
          <w:numId w:val="9"/>
        </w:numPr>
      </w:pPr>
      <w:r>
        <w:t xml:space="preserve">Unofficial </w:t>
      </w:r>
      <w:r w:rsidR="00111C18">
        <w:t>Transcripts</w:t>
      </w:r>
    </w:p>
    <w:p w:rsidR="00111C18" w:rsidRDefault="00082FAC" w:rsidP="001555D7">
      <w:pPr>
        <w:pStyle w:val="ListParagraph"/>
        <w:numPr>
          <w:ilvl w:val="0"/>
          <w:numId w:val="9"/>
        </w:numPr>
      </w:pPr>
      <w:r>
        <w:t>TB Assessment</w:t>
      </w:r>
    </w:p>
    <w:p w:rsidR="00082FAC" w:rsidRDefault="00082FAC" w:rsidP="001555D7">
      <w:pPr>
        <w:pStyle w:val="ListParagraph"/>
        <w:numPr>
          <w:ilvl w:val="0"/>
          <w:numId w:val="9"/>
        </w:numPr>
      </w:pPr>
      <w:r>
        <w:t>Equifax (case closed)</w:t>
      </w:r>
    </w:p>
    <w:p w:rsidR="00111C18" w:rsidRDefault="00111C18" w:rsidP="00E3659B">
      <w:pPr>
        <w:ind w:left="360"/>
      </w:pPr>
    </w:p>
    <w:p w:rsidR="00FA308E" w:rsidRDefault="00111C18" w:rsidP="00FA308E">
      <w:pPr>
        <w:pStyle w:val="ListParagraph"/>
        <w:numPr>
          <w:ilvl w:val="0"/>
          <w:numId w:val="8"/>
        </w:numPr>
        <w:ind w:left="360"/>
      </w:pPr>
      <w:r>
        <w:t xml:space="preserve">The documents should be </w:t>
      </w:r>
      <w:r w:rsidR="00082FAC">
        <w:t xml:space="preserve">hand-delivered (courier) to </w:t>
      </w:r>
      <w:r w:rsidR="007262BB">
        <w:t>HR-</w:t>
      </w:r>
      <w:r w:rsidR="00082FAC">
        <w:t>Employment</w:t>
      </w:r>
      <w:r>
        <w:t xml:space="preserve">, marked </w:t>
      </w:r>
      <w:r w:rsidR="00FA308E">
        <w:t>EXPEDITE</w:t>
      </w:r>
      <w:r>
        <w:t xml:space="preserve"> notating a last minute hire.</w:t>
      </w:r>
      <w:r w:rsidR="00FA308E" w:rsidRPr="00FA308E">
        <w:t xml:space="preserve"> </w:t>
      </w:r>
    </w:p>
    <w:p w:rsidR="00FA308E" w:rsidRDefault="00FA308E" w:rsidP="00FA308E">
      <w:pPr>
        <w:pStyle w:val="ListParagraph"/>
        <w:ind w:left="360"/>
      </w:pPr>
    </w:p>
    <w:p w:rsidR="00111C18" w:rsidRDefault="007262BB" w:rsidP="00FA308E">
      <w:pPr>
        <w:pStyle w:val="ListParagraph"/>
        <w:numPr>
          <w:ilvl w:val="0"/>
          <w:numId w:val="8"/>
        </w:numPr>
        <w:ind w:left="360"/>
      </w:pPr>
      <w:r>
        <w:t>All documents will be date</w:t>
      </w:r>
      <w:r w:rsidR="00FA308E">
        <w:t xml:space="preserve"> stamped.</w:t>
      </w:r>
    </w:p>
    <w:p w:rsidR="00111C18" w:rsidRDefault="00111C18" w:rsidP="00E3659B">
      <w:pPr>
        <w:ind w:left="360"/>
      </w:pPr>
    </w:p>
    <w:p w:rsidR="001320C7" w:rsidRDefault="00111C18" w:rsidP="00E3659B">
      <w:pPr>
        <w:pStyle w:val="ListParagraph"/>
        <w:numPr>
          <w:ilvl w:val="0"/>
          <w:numId w:val="8"/>
        </w:numPr>
        <w:ind w:left="360"/>
      </w:pPr>
      <w:r>
        <w:t>HR</w:t>
      </w:r>
      <w:r w:rsidR="007262BB">
        <w:t>-</w:t>
      </w:r>
      <w:r>
        <w:t xml:space="preserve">Employment will enter the data </w:t>
      </w:r>
      <w:r w:rsidR="00FA308E">
        <w:t xml:space="preserve">within </w:t>
      </w:r>
      <w:r w:rsidR="00E56A70">
        <w:t>2-5</w:t>
      </w:r>
      <w:r w:rsidR="00CB67E8">
        <w:t xml:space="preserve"> </w:t>
      </w:r>
      <w:r w:rsidR="00FA308E">
        <w:t>days of receipt</w:t>
      </w:r>
      <w:r w:rsidR="00082FAC">
        <w:t xml:space="preserve"> including the Job Code/s and Competencies</w:t>
      </w:r>
      <w:r>
        <w:t>.</w:t>
      </w:r>
    </w:p>
    <w:p w:rsidR="00CB67E8" w:rsidRDefault="00CB67E8" w:rsidP="007262BB">
      <w:pPr>
        <w:pStyle w:val="ListParagraph"/>
      </w:pPr>
    </w:p>
    <w:p w:rsidR="00111C18" w:rsidRDefault="007262BB" w:rsidP="00E3659B">
      <w:pPr>
        <w:pStyle w:val="ListParagraph"/>
        <w:numPr>
          <w:ilvl w:val="0"/>
          <w:numId w:val="8"/>
        </w:numPr>
        <w:ind w:left="360"/>
      </w:pPr>
      <w:r>
        <w:t>HR-</w:t>
      </w:r>
      <w:r w:rsidR="00111C18">
        <w:t xml:space="preserve">Employment will </w:t>
      </w:r>
      <w:r w:rsidR="00082FAC">
        <w:t xml:space="preserve">walk the paperwork to </w:t>
      </w:r>
      <w:r>
        <w:t>HR-Compensation to</w:t>
      </w:r>
      <w:r w:rsidR="00111C18">
        <w:t xml:space="preserve"> </w:t>
      </w:r>
      <w:r w:rsidR="001320C7">
        <w:t xml:space="preserve">enter </w:t>
      </w:r>
      <w:r w:rsidR="00082FAC">
        <w:t>salary</w:t>
      </w:r>
      <w:r w:rsidR="001320C7">
        <w:t xml:space="preserve"> by the end of the week.</w:t>
      </w:r>
    </w:p>
    <w:p w:rsidR="001320C7" w:rsidRDefault="001320C7" w:rsidP="00E3659B">
      <w:pPr>
        <w:ind w:left="360"/>
      </w:pPr>
    </w:p>
    <w:p w:rsidR="00111C18" w:rsidRDefault="007262BB" w:rsidP="00E3659B">
      <w:pPr>
        <w:pStyle w:val="ListParagraph"/>
        <w:numPr>
          <w:ilvl w:val="0"/>
          <w:numId w:val="8"/>
        </w:numPr>
        <w:ind w:left="360"/>
      </w:pPr>
      <w:r>
        <w:t>HR-</w:t>
      </w:r>
      <w:r w:rsidR="00082FAC">
        <w:t>Employment</w:t>
      </w:r>
      <w:r w:rsidR="00111C18">
        <w:t xml:space="preserve"> will inform IT</w:t>
      </w:r>
      <w:r w:rsidR="00082FAC">
        <w:t>, Dean and campus Business Office</w:t>
      </w:r>
      <w:r w:rsidR="00111C18">
        <w:t xml:space="preserve"> of completion</w:t>
      </w:r>
      <w:r w:rsidR="00082FAC">
        <w:t xml:space="preserve">.  IT </w:t>
      </w:r>
      <w:r>
        <w:t>will expedite</w:t>
      </w:r>
      <w:r w:rsidR="00111C18">
        <w:t xml:space="preserve"> the creation of a User ID.</w:t>
      </w:r>
    </w:p>
    <w:p w:rsidR="00111C18" w:rsidRDefault="00111C18" w:rsidP="00E3659B">
      <w:pPr>
        <w:ind w:left="360"/>
      </w:pPr>
    </w:p>
    <w:p w:rsidR="00111C18" w:rsidRDefault="007262BB" w:rsidP="00E3659B">
      <w:pPr>
        <w:pStyle w:val="ListParagraph"/>
        <w:numPr>
          <w:ilvl w:val="0"/>
          <w:numId w:val="8"/>
        </w:numPr>
        <w:ind w:left="360"/>
      </w:pPr>
      <w:r>
        <w:t>HR-</w:t>
      </w:r>
      <w:r w:rsidR="00082FAC">
        <w:t xml:space="preserve">Employment </w:t>
      </w:r>
      <w:r w:rsidR="00030AFC">
        <w:t xml:space="preserve">will </w:t>
      </w:r>
      <w:r w:rsidR="00082FAC">
        <w:t>manually move the “Adjunct Cleared to Hire” spreadsheet to Public Folders daily unless no Adjuncts were entered into HCM.</w:t>
      </w:r>
    </w:p>
    <w:p w:rsidR="00111C18" w:rsidRDefault="00111C18" w:rsidP="00E3659B"/>
    <w:p w:rsidR="00111C18" w:rsidRPr="001555D7" w:rsidRDefault="009A4ADE" w:rsidP="001555D7">
      <w:pPr>
        <w:pStyle w:val="Heading3"/>
        <w:shd w:val="clear" w:color="auto" w:fill="8DB3E2" w:themeFill="text2" w:themeFillTint="66"/>
        <w:jc w:val="center"/>
        <w:rPr>
          <w:color w:val="auto"/>
          <w:sz w:val="24"/>
          <w:szCs w:val="24"/>
        </w:rPr>
      </w:pPr>
      <w:r>
        <w:rPr>
          <w:color w:val="auto"/>
          <w:sz w:val="24"/>
          <w:szCs w:val="24"/>
        </w:rPr>
        <w:t>1 Week B</w:t>
      </w:r>
      <w:r w:rsidR="00111C18" w:rsidRPr="001555D7">
        <w:rPr>
          <w:color w:val="auto"/>
          <w:sz w:val="24"/>
          <w:szCs w:val="24"/>
        </w:rPr>
        <w:t>efore</w:t>
      </w:r>
    </w:p>
    <w:p w:rsidR="00111C18" w:rsidRDefault="00111C18" w:rsidP="00E3659B"/>
    <w:p w:rsidR="00111C18" w:rsidRDefault="00111C18" w:rsidP="00E3659B">
      <w:pPr>
        <w:pStyle w:val="ListParagraph"/>
        <w:numPr>
          <w:ilvl w:val="0"/>
          <w:numId w:val="7"/>
        </w:numPr>
        <w:ind w:left="360"/>
      </w:pPr>
      <w:r>
        <w:t xml:space="preserve">Campus will </w:t>
      </w:r>
      <w:r w:rsidR="00434469">
        <w:t xml:space="preserve">hand-deliver </w:t>
      </w:r>
      <w:r w:rsidR="007720A3">
        <w:t>(courier)</w:t>
      </w:r>
      <w:r>
        <w:t xml:space="preserve">the </w:t>
      </w:r>
      <w:r w:rsidR="008742F7">
        <w:t>h</w:t>
      </w:r>
      <w:r>
        <w:t>iring packet including:</w:t>
      </w:r>
    </w:p>
    <w:p w:rsidR="00DE6B17" w:rsidRDefault="00DE6B17" w:rsidP="00DE6B17">
      <w:pPr>
        <w:pStyle w:val="ListParagraph"/>
        <w:ind w:left="360"/>
      </w:pPr>
    </w:p>
    <w:p w:rsidR="00082FAC" w:rsidRDefault="00082FAC" w:rsidP="001555D7">
      <w:pPr>
        <w:pStyle w:val="ListParagraph"/>
        <w:numPr>
          <w:ilvl w:val="0"/>
          <w:numId w:val="10"/>
        </w:numPr>
      </w:pPr>
      <w:r>
        <w:t>Adjunct PASS with VPI signature verifying MQs</w:t>
      </w:r>
    </w:p>
    <w:p w:rsidR="00082FAC" w:rsidRDefault="00082FAC" w:rsidP="001555D7">
      <w:pPr>
        <w:pStyle w:val="ListParagraph"/>
        <w:numPr>
          <w:ilvl w:val="0"/>
          <w:numId w:val="10"/>
        </w:numPr>
      </w:pPr>
      <w:r>
        <w:t>Personal Profile Form</w:t>
      </w:r>
    </w:p>
    <w:p w:rsidR="00111C18" w:rsidRDefault="00111C18" w:rsidP="001555D7">
      <w:pPr>
        <w:pStyle w:val="ListParagraph"/>
        <w:numPr>
          <w:ilvl w:val="0"/>
          <w:numId w:val="10"/>
        </w:numPr>
      </w:pPr>
      <w:r>
        <w:t>Application</w:t>
      </w:r>
    </w:p>
    <w:p w:rsidR="00111C18" w:rsidRDefault="00111C18" w:rsidP="001555D7">
      <w:pPr>
        <w:pStyle w:val="ListParagraph"/>
        <w:numPr>
          <w:ilvl w:val="0"/>
          <w:numId w:val="10"/>
        </w:numPr>
      </w:pPr>
      <w:r>
        <w:t>Live Scan</w:t>
      </w:r>
    </w:p>
    <w:p w:rsidR="00111C18" w:rsidRDefault="00082FAC" w:rsidP="001555D7">
      <w:pPr>
        <w:pStyle w:val="ListParagraph"/>
        <w:numPr>
          <w:ilvl w:val="0"/>
          <w:numId w:val="10"/>
        </w:numPr>
      </w:pPr>
      <w:r>
        <w:t xml:space="preserve">Unofficial </w:t>
      </w:r>
      <w:r w:rsidR="00111C18">
        <w:t>Transcripts</w:t>
      </w:r>
    </w:p>
    <w:p w:rsidR="00082FAC" w:rsidRDefault="00082FAC" w:rsidP="001555D7">
      <w:pPr>
        <w:pStyle w:val="ListParagraph"/>
        <w:numPr>
          <w:ilvl w:val="0"/>
          <w:numId w:val="10"/>
        </w:numPr>
      </w:pPr>
      <w:r>
        <w:t>TB Assessment</w:t>
      </w:r>
    </w:p>
    <w:p w:rsidR="00111C18" w:rsidRDefault="00082FAC" w:rsidP="001555D7">
      <w:pPr>
        <w:pStyle w:val="ListParagraph"/>
        <w:numPr>
          <w:ilvl w:val="0"/>
          <w:numId w:val="10"/>
        </w:numPr>
      </w:pPr>
      <w:r>
        <w:t xml:space="preserve"> Equifax (case closed)</w:t>
      </w:r>
    </w:p>
    <w:p w:rsidR="00111C18" w:rsidRDefault="00111C18" w:rsidP="00E3659B">
      <w:pPr>
        <w:ind w:left="360"/>
      </w:pPr>
    </w:p>
    <w:p w:rsidR="00111C18" w:rsidRDefault="00111C18" w:rsidP="00E3659B">
      <w:pPr>
        <w:pStyle w:val="ListParagraph"/>
        <w:numPr>
          <w:ilvl w:val="0"/>
          <w:numId w:val="7"/>
        </w:numPr>
        <w:ind w:left="360"/>
      </w:pPr>
      <w:r>
        <w:t xml:space="preserve">The documents should be </w:t>
      </w:r>
      <w:r w:rsidR="00082FAC">
        <w:t>hand-delivered (courier) to HR</w:t>
      </w:r>
      <w:r w:rsidR="007262BB">
        <w:t>-</w:t>
      </w:r>
      <w:r w:rsidR="00082FAC">
        <w:t>Employment</w:t>
      </w:r>
      <w:r>
        <w:t xml:space="preserve">, marked </w:t>
      </w:r>
      <w:r w:rsidR="00FA308E">
        <w:t xml:space="preserve">EXPEDITE </w:t>
      </w:r>
      <w:r>
        <w:t>notating a last minute hire.</w:t>
      </w:r>
    </w:p>
    <w:p w:rsidR="00FA308E" w:rsidRDefault="00FA308E" w:rsidP="00FA308E">
      <w:pPr>
        <w:pStyle w:val="ListParagraph"/>
        <w:ind w:left="360"/>
      </w:pPr>
    </w:p>
    <w:p w:rsidR="00FA308E" w:rsidRDefault="007262BB" w:rsidP="00FA308E">
      <w:pPr>
        <w:pStyle w:val="ListParagraph"/>
        <w:numPr>
          <w:ilvl w:val="0"/>
          <w:numId w:val="7"/>
        </w:numPr>
        <w:ind w:left="360"/>
      </w:pPr>
      <w:r>
        <w:t>All documents will be date</w:t>
      </w:r>
      <w:r w:rsidR="00FA308E">
        <w:t xml:space="preserve"> stamped.</w:t>
      </w:r>
    </w:p>
    <w:p w:rsidR="00111C18" w:rsidRDefault="00111C18" w:rsidP="00E3659B">
      <w:pPr>
        <w:ind w:left="360"/>
      </w:pPr>
    </w:p>
    <w:p w:rsidR="001320C7" w:rsidRDefault="00111C18" w:rsidP="00E3659B">
      <w:pPr>
        <w:pStyle w:val="ListParagraph"/>
        <w:numPr>
          <w:ilvl w:val="0"/>
          <w:numId w:val="7"/>
        </w:numPr>
        <w:ind w:left="360"/>
      </w:pPr>
      <w:r>
        <w:t>HR</w:t>
      </w:r>
      <w:r w:rsidR="007262BB">
        <w:t>-</w:t>
      </w:r>
      <w:r>
        <w:t>Employment will enter the data</w:t>
      </w:r>
      <w:r w:rsidR="00082FAC">
        <w:t xml:space="preserve"> within 2 days of receipt including the Job Code/s and Competencies</w:t>
      </w:r>
      <w:r>
        <w:t xml:space="preserve">.  </w:t>
      </w:r>
    </w:p>
    <w:p w:rsidR="00FA308E" w:rsidRDefault="00FA308E" w:rsidP="00FA308E"/>
    <w:p w:rsidR="00111C18" w:rsidRDefault="007262BB" w:rsidP="00E3659B">
      <w:pPr>
        <w:pStyle w:val="ListParagraph"/>
        <w:numPr>
          <w:ilvl w:val="0"/>
          <w:numId w:val="7"/>
        </w:numPr>
        <w:ind w:left="360"/>
      </w:pPr>
      <w:r>
        <w:lastRenderedPageBreak/>
        <w:t>HR-</w:t>
      </w:r>
      <w:r w:rsidR="00111C18">
        <w:t xml:space="preserve">Employment will </w:t>
      </w:r>
      <w:r w:rsidR="001320C7">
        <w:t xml:space="preserve">walk the paperwork to </w:t>
      </w:r>
      <w:r>
        <w:t>HR-</w:t>
      </w:r>
      <w:r w:rsidR="001320C7">
        <w:t>Compensation</w:t>
      </w:r>
      <w:r w:rsidR="007720A3">
        <w:t xml:space="preserve"> </w:t>
      </w:r>
      <w:r w:rsidR="00111C18">
        <w:t xml:space="preserve">to </w:t>
      </w:r>
      <w:r w:rsidR="001320C7">
        <w:t xml:space="preserve">add </w:t>
      </w:r>
      <w:r w:rsidR="00434469">
        <w:t xml:space="preserve">salary </w:t>
      </w:r>
      <w:r w:rsidR="00FA308E">
        <w:t>no later than the following</w:t>
      </w:r>
      <w:r w:rsidR="001320C7">
        <w:t xml:space="preserve"> day.</w:t>
      </w:r>
    </w:p>
    <w:p w:rsidR="001320C7" w:rsidRDefault="001320C7" w:rsidP="00E3659B">
      <w:pPr>
        <w:ind w:left="360"/>
      </w:pPr>
    </w:p>
    <w:p w:rsidR="00111C18" w:rsidRDefault="007262BB" w:rsidP="00E3659B">
      <w:pPr>
        <w:pStyle w:val="ListParagraph"/>
        <w:numPr>
          <w:ilvl w:val="0"/>
          <w:numId w:val="7"/>
        </w:numPr>
        <w:ind w:left="360"/>
      </w:pPr>
      <w:r>
        <w:t>HR-</w:t>
      </w:r>
      <w:r w:rsidR="00434469">
        <w:t xml:space="preserve">Employment </w:t>
      </w:r>
      <w:r w:rsidR="00111C18">
        <w:t>will inform IT</w:t>
      </w:r>
      <w:r w:rsidR="00434469">
        <w:t>, Dean and campus Business Office</w:t>
      </w:r>
      <w:r w:rsidR="00111C18">
        <w:t xml:space="preserve"> of completion</w:t>
      </w:r>
      <w:r w:rsidR="00434469">
        <w:t xml:space="preserve">.  IT </w:t>
      </w:r>
      <w:r>
        <w:t>will expedite</w:t>
      </w:r>
      <w:r w:rsidR="00111C18">
        <w:t xml:space="preserve"> the creation of a User ID.</w:t>
      </w:r>
    </w:p>
    <w:p w:rsidR="00111C18" w:rsidRDefault="00111C18" w:rsidP="00E3659B">
      <w:pPr>
        <w:ind w:left="360"/>
      </w:pPr>
    </w:p>
    <w:p w:rsidR="001320C7" w:rsidRDefault="001320C7" w:rsidP="00E3659B">
      <w:pPr>
        <w:pStyle w:val="ListParagraph"/>
        <w:numPr>
          <w:ilvl w:val="0"/>
          <w:numId w:val="7"/>
        </w:numPr>
        <w:ind w:left="360"/>
      </w:pPr>
      <w:r>
        <w:t>HR</w:t>
      </w:r>
      <w:r w:rsidR="007262BB">
        <w:t>-</w:t>
      </w:r>
      <w:r w:rsidR="00434469">
        <w:t>Employment will manually move the “Adjunct Cleared to Hire” spreadsheet to Public Folders daily unless no Adjuncts were entered into HCM.</w:t>
      </w:r>
    </w:p>
    <w:p w:rsidR="00111C18" w:rsidRDefault="00111C18" w:rsidP="00E3659B">
      <w:pPr>
        <w:ind w:left="360"/>
      </w:pPr>
    </w:p>
    <w:p w:rsidR="00111C18" w:rsidRPr="001555D7" w:rsidRDefault="009A4ADE" w:rsidP="001555D7">
      <w:pPr>
        <w:pStyle w:val="Heading3"/>
        <w:shd w:val="clear" w:color="auto" w:fill="8DB3E2" w:themeFill="text2" w:themeFillTint="66"/>
        <w:jc w:val="center"/>
        <w:rPr>
          <w:color w:val="auto"/>
          <w:sz w:val="24"/>
          <w:szCs w:val="24"/>
        </w:rPr>
      </w:pPr>
      <w:r>
        <w:rPr>
          <w:color w:val="auto"/>
          <w:sz w:val="24"/>
          <w:szCs w:val="24"/>
        </w:rPr>
        <w:t>2 Days B</w:t>
      </w:r>
      <w:r w:rsidR="00111C18" w:rsidRPr="001555D7">
        <w:rPr>
          <w:color w:val="auto"/>
          <w:sz w:val="24"/>
          <w:szCs w:val="24"/>
        </w:rPr>
        <w:t>efore</w:t>
      </w:r>
    </w:p>
    <w:p w:rsidR="00111C18" w:rsidRDefault="00111C18" w:rsidP="00E3659B"/>
    <w:p w:rsidR="001320C7" w:rsidRDefault="001320C7" w:rsidP="00E3659B">
      <w:pPr>
        <w:pStyle w:val="ListParagraph"/>
        <w:numPr>
          <w:ilvl w:val="0"/>
          <w:numId w:val="5"/>
        </w:numPr>
        <w:ind w:left="360"/>
      </w:pPr>
      <w:r>
        <w:t xml:space="preserve">Campus will </w:t>
      </w:r>
      <w:r w:rsidR="00DE6B17">
        <w:t xml:space="preserve">scan document to </w:t>
      </w:r>
      <w:hyperlink r:id="rId8" w:history="1">
        <w:r w:rsidR="00DE6B17" w:rsidRPr="00F752AA">
          <w:rPr>
            <w:rStyle w:val="Hyperlink"/>
          </w:rPr>
          <w:t>jobs@sdccd.edu</w:t>
        </w:r>
      </w:hyperlink>
      <w:r w:rsidR="00DE6B17">
        <w:t xml:space="preserve"> or </w:t>
      </w:r>
      <w:r w:rsidR="00434469">
        <w:t>hand-deliver</w:t>
      </w:r>
      <w:r w:rsidR="007720A3">
        <w:t xml:space="preserve"> </w:t>
      </w:r>
      <w:r w:rsidR="00DE6B17">
        <w:t>(</w:t>
      </w:r>
      <w:r w:rsidR="007720A3">
        <w:t>courier</w:t>
      </w:r>
      <w:r w:rsidR="00DE6B17">
        <w:t>)</w:t>
      </w:r>
      <w:r>
        <w:t xml:space="preserve"> the </w:t>
      </w:r>
      <w:r w:rsidR="008742F7">
        <w:t>h</w:t>
      </w:r>
      <w:r>
        <w:t>iring packet including (minimum required</w:t>
      </w:r>
      <w:r w:rsidR="007720A3">
        <w:t xml:space="preserve"> for processing</w:t>
      </w:r>
      <w:r>
        <w:t>):</w:t>
      </w:r>
      <w:r w:rsidR="00DE6B17">
        <w:t xml:space="preserve">  </w:t>
      </w:r>
      <w:r w:rsidR="00DE6B17" w:rsidRPr="00DE6B17">
        <w:rPr>
          <w:b/>
          <w:i/>
        </w:rPr>
        <w:t xml:space="preserve">Note that the original documents must be sent via </w:t>
      </w:r>
      <w:r w:rsidR="00DE6B17">
        <w:rPr>
          <w:b/>
          <w:i/>
        </w:rPr>
        <w:t xml:space="preserve">inter-office </w:t>
      </w:r>
      <w:r w:rsidR="00DE6B17" w:rsidRPr="00DE6B17">
        <w:rPr>
          <w:b/>
          <w:i/>
        </w:rPr>
        <w:t>mail</w:t>
      </w:r>
      <w:r w:rsidR="00DE6B17">
        <w:t>.</w:t>
      </w:r>
    </w:p>
    <w:p w:rsidR="00DE6B17" w:rsidRDefault="00DE6B17" w:rsidP="00DE6B17">
      <w:pPr>
        <w:pStyle w:val="ListParagraph"/>
        <w:ind w:left="360"/>
      </w:pPr>
    </w:p>
    <w:p w:rsidR="00434469" w:rsidRDefault="00434469" w:rsidP="001555D7">
      <w:pPr>
        <w:pStyle w:val="ListParagraph"/>
        <w:numPr>
          <w:ilvl w:val="0"/>
          <w:numId w:val="11"/>
        </w:numPr>
      </w:pPr>
      <w:r>
        <w:t>Adjunct PASS with VPI signature verifying MQs</w:t>
      </w:r>
    </w:p>
    <w:p w:rsidR="00434469" w:rsidRDefault="00434469" w:rsidP="001555D7">
      <w:pPr>
        <w:pStyle w:val="ListParagraph"/>
        <w:numPr>
          <w:ilvl w:val="0"/>
          <w:numId w:val="11"/>
        </w:numPr>
      </w:pPr>
      <w:r>
        <w:t>Personal Profile Form</w:t>
      </w:r>
    </w:p>
    <w:p w:rsidR="001320C7" w:rsidRDefault="001320C7" w:rsidP="001555D7">
      <w:pPr>
        <w:pStyle w:val="ListParagraph"/>
        <w:numPr>
          <w:ilvl w:val="0"/>
          <w:numId w:val="11"/>
        </w:numPr>
      </w:pPr>
      <w:r>
        <w:t>Application</w:t>
      </w:r>
    </w:p>
    <w:p w:rsidR="001320C7" w:rsidRDefault="001320C7" w:rsidP="001555D7">
      <w:pPr>
        <w:pStyle w:val="ListParagraph"/>
        <w:numPr>
          <w:ilvl w:val="0"/>
          <w:numId w:val="11"/>
        </w:numPr>
      </w:pPr>
      <w:r>
        <w:t>Live Scan</w:t>
      </w:r>
    </w:p>
    <w:p w:rsidR="00434469" w:rsidRDefault="00434469" w:rsidP="001555D7">
      <w:pPr>
        <w:pStyle w:val="ListParagraph"/>
        <w:numPr>
          <w:ilvl w:val="0"/>
          <w:numId w:val="11"/>
        </w:numPr>
      </w:pPr>
      <w:r>
        <w:t>TB Assessment</w:t>
      </w:r>
    </w:p>
    <w:p w:rsidR="00434469" w:rsidRDefault="00434469" w:rsidP="001555D7">
      <w:pPr>
        <w:pStyle w:val="ListParagraph"/>
        <w:numPr>
          <w:ilvl w:val="0"/>
          <w:numId w:val="11"/>
        </w:numPr>
      </w:pPr>
      <w:r>
        <w:t>Equifax (case closed)</w:t>
      </w:r>
    </w:p>
    <w:p w:rsidR="001320C7" w:rsidRDefault="001320C7" w:rsidP="00E3659B">
      <w:pPr>
        <w:ind w:left="360"/>
      </w:pPr>
    </w:p>
    <w:p w:rsidR="001320C7" w:rsidRDefault="001320C7" w:rsidP="00E3659B">
      <w:pPr>
        <w:pStyle w:val="ListParagraph"/>
        <w:numPr>
          <w:ilvl w:val="0"/>
          <w:numId w:val="5"/>
        </w:numPr>
        <w:ind w:left="360"/>
      </w:pPr>
      <w:r>
        <w:t xml:space="preserve">The documents should be </w:t>
      </w:r>
      <w:r w:rsidR="00434469">
        <w:t>hand-delivered (courier) to HR</w:t>
      </w:r>
      <w:r w:rsidR="007262BB">
        <w:t>-</w:t>
      </w:r>
      <w:r w:rsidR="00434469">
        <w:t>Employment</w:t>
      </w:r>
      <w:r w:rsidR="007262BB">
        <w:t>,</w:t>
      </w:r>
      <w:r>
        <w:t xml:space="preserve"> marked </w:t>
      </w:r>
      <w:r w:rsidR="00FA308E">
        <w:t xml:space="preserve">EXPEDITE </w:t>
      </w:r>
      <w:r>
        <w:t>notating a last minute hire.</w:t>
      </w:r>
    </w:p>
    <w:p w:rsidR="00FA308E" w:rsidRDefault="00FA308E" w:rsidP="00FA308E">
      <w:pPr>
        <w:pStyle w:val="ListParagraph"/>
        <w:ind w:left="360"/>
      </w:pPr>
    </w:p>
    <w:p w:rsidR="00FA308E" w:rsidRDefault="007262BB" w:rsidP="00FA308E">
      <w:pPr>
        <w:pStyle w:val="ListParagraph"/>
        <w:numPr>
          <w:ilvl w:val="0"/>
          <w:numId w:val="5"/>
        </w:numPr>
        <w:ind w:left="360"/>
      </w:pPr>
      <w:r>
        <w:t>All documents will be date</w:t>
      </w:r>
      <w:r w:rsidR="00FA308E">
        <w:t xml:space="preserve"> stamped.</w:t>
      </w:r>
    </w:p>
    <w:p w:rsidR="001320C7" w:rsidRDefault="001320C7" w:rsidP="00E3659B">
      <w:pPr>
        <w:ind w:left="360"/>
      </w:pPr>
    </w:p>
    <w:p w:rsidR="001320C7" w:rsidRDefault="001320C7" w:rsidP="00E3659B">
      <w:pPr>
        <w:pStyle w:val="ListParagraph"/>
        <w:numPr>
          <w:ilvl w:val="0"/>
          <w:numId w:val="5"/>
        </w:numPr>
        <w:ind w:left="360"/>
      </w:pPr>
      <w:r>
        <w:t>HR</w:t>
      </w:r>
      <w:r w:rsidR="007262BB">
        <w:t>-</w:t>
      </w:r>
      <w:r>
        <w:t>Employment will enter the data the same day received</w:t>
      </w:r>
      <w:r w:rsidR="00434469">
        <w:t xml:space="preserve"> including Job Code/s and Competencies</w:t>
      </w:r>
      <w:r>
        <w:t xml:space="preserve">.  </w:t>
      </w:r>
    </w:p>
    <w:p w:rsidR="00FA308E" w:rsidRDefault="00FA308E" w:rsidP="00FA308E"/>
    <w:p w:rsidR="001320C7" w:rsidRDefault="007262BB" w:rsidP="00E3659B">
      <w:pPr>
        <w:pStyle w:val="ListParagraph"/>
        <w:numPr>
          <w:ilvl w:val="0"/>
          <w:numId w:val="5"/>
        </w:numPr>
        <w:ind w:left="360"/>
      </w:pPr>
      <w:r>
        <w:t>HR-</w:t>
      </w:r>
      <w:r w:rsidR="001320C7">
        <w:t xml:space="preserve">Employment </w:t>
      </w:r>
      <w:proofErr w:type="gramStart"/>
      <w:r w:rsidR="001320C7">
        <w:t>will</w:t>
      </w:r>
      <w:proofErr w:type="gramEnd"/>
      <w:r w:rsidR="001320C7">
        <w:t xml:space="preserve"> </w:t>
      </w:r>
      <w:r w:rsidR="007720A3">
        <w:t>hand</w:t>
      </w:r>
      <w:r w:rsidR="00434469">
        <w:t>-</w:t>
      </w:r>
      <w:r w:rsidR="007720A3">
        <w:t>deliver</w:t>
      </w:r>
      <w:r w:rsidR="001320C7">
        <w:t xml:space="preserve"> the paper</w:t>
      </w:r>
      <w:r w:rsidR="007720A3">
        <w:t xml:space="preserve">work to </w:t>
      </w:r>
      <w:r>
        <w:t>HR-</w:t>
      </w:r>
      <w:r w:rsidR="007720A3">
        <w:t xml:space="preserve">Compensation </w:t>
      </w:r>
      <w:r w:rsidR="001320C7">
        <w:t>to add</w:t>
      </w:r>
      <w:r w:rsidR="00434469">
        <w:t xml:space="preserve"> salary</w:t>
      </w:r>
      <w:r w:rsidR="001320C7">
        <w:t xml:space="preserve"> immediately.</w:t>
      </w:r>
    </w:p>
    <w:p w:rsidR="001320C7" w:rsidRDefault="001320C7" w:rsidP="00E3659B">
      <w:pPr>
        <w:ind w:left="360"/>
      </w:pPr>
    </w:p>
    <w:p w:rsidR="001320C7" w:rsidRDefault="007262BB" w:rsidP="00E3659B">
      <w:pPr>
        <w:pStyle w:val="ListParagraph"/>
        <w:numPr>
          <w:ilvl w:val="0"/>
          <w:numId w:val="5"/>
        </w:numPr>
        <w:ind w:left="360"/>
      </w:pPr>
      <w:r>
        <w:t>HR-</w:t>
      </w:r>
      <w:r w:rsidR="00034592">
        <w:t>Employment</w:t>
      </w:r>
      <w:r w:rsidR="001320C7">
        <w:t xml:space="preserve"> will inform IT</w:t>
      </w:r>
      <w:r w:rsidR="00034592">
        <w:t>, Dean and campus Business Office</w:t>
      </w:r>
      <w:r w:rsidR="001320C7">
        <w:t xml:space="preserve"> of completion</w:t>
      </w:r>
      <w:r w:rsidR="00034592">
        <w:t xml:space="preserve">.  IT will </w:t>
      </w:r>
      <w:r w:rsidR="001320C7">
        <w:t>expedite the creation of a User ID.</w:t>
      </w:r>
    </w:p>
    <w:p w:rsidR="001320C7" w:rsidRDefault="001320C7" w:rsidP="00E3659B">
      <w:pPr>
        <w:ind w:left="360"/>
      </w:pPr>
    </w:p>
    <w:p w:rsidR="001320C7" w:rsidRDefault="00034592" w:rsidP="00E3659B">
      <w:pPr>
        <w:pStyle w:val="ListParagraph"/>
        <w:numPr>
          <w:ilvl w:val="0"/>
          <w:numId w:val="5"/>
        </w:numPr>
        <w:ind w:left="360"/>
      </w:pPr>
      <w:r>
        <w:t>HR</w:t>
      </w:r>
      <w:r w:rsidR="007262BB">
        <w:t>-</w:t>
      </w:r>
      <w:r>
        <w:t>Employment will manually move the “Adjunct Cleared to Hire” spreadsheet to Public Folders daily unless no Adjuncts were entered into HCM.</w:t>
      </w:r>
    </w:p>
    <w:p w:rsidR="001320C7" w:rsidRDefault="001320C7" w:rsidP="00E3659B">
      <w:pPr>
        <w:ind w:left="360"/>
      </w:pPr>
    </w:p>
    <w:p w:rsidR="00111C18" w:rsidRDefault="00111C18" w:rsidP="00E3659B"/>
    <w:p w:rsidR="00111C18" w:rsidRDefault="00111C18" w:rsidP="001555D7">
      <w:pPr>
        <w:pStyle w:val="Heading3"/>
        <w:shd w:val="clear" w:color="auto" w:fill="8DB3E2" w:themeFill="text2" w:themeFillTint="66"/>
        <w:jc w:val="center"/>
        <w:rPr>
          <w:color w:val="auto"/>
          <w:sz w:val="24"/>
          <w:szCs w:val="24"/>
        </w:rPr>
      </w:pPr>
      <w:r w:rsidRPr="001555D7">
        <w:rPr>
          <w:color w:val="auto"/>
          <w:sz w:val="24"/>
          <w:szCs w:val="24"/>
        </w:rPr>
        <w:t xml:space="preserve">After </w:t>
      </w:r>
      <w:r w:rsidR="009A4ADE">
        <w:rPr>
          <w:color w:val="auto"/>
          <w:sz w:val="24"/>
          <w:szCs w:val="24"/>
        </w:rPr>
        <w:t>O</w:t>
      </w:r>
      <w:r w:rsidRPr="001555D7">
        <w:rPr>
          <w:color w:val="auto"/>
          <w:sz w:val="24"/>
          <w:szCs w:val="24"/>
        </w:rPr>
        <w:t>pening</w:t>
      </w:r>
      <w:r w:rsidR="009A4ADE">
        <w:rPr>
          <w:color w:val="auto"/>
          <w:sz w:val="24"/>
          <w:szCs w:val="24"/>
        </w:rPr>
        <w:t xml:space="preserve"> D</w:t>
      </w:r>
      <w:r w:rsidR="009A4ADE" w:rsidRPr="001555D7">
        <w:rPr>
          <w:color w:val="auto"/>
          <w:sz w:val="24"/>
          <w:szCs w:val="24"/>
        </w:rPr>
        <w:t>ay</w:t>
      </w:r>
    </w:p>
    <w:p w:rsidR="00FA308E" w:rsidRPr="00FA308E" w:rsidRDefault="00FA308E" w:rsidP="00FA308E"/>
    <w:p w:rsidR="00DE6B17" w:rsidRDefault="001320C7" w:rsidP="00DE6B17">
      <w:pPr>
        <w:pStyle w:val="ListParagraph"/>
        <w:numPr>
          <w:ilvl w:val="0"/>
          <w:numId w:val="14"/>
        </w:numPr>
      </w:pPr>
      <w:r>
        <w:t xml:space="preserve">Campus will </w:t>
      </w:r>
      <w:r w:rsidR="00DE6B17">
        <w:t xml:space="preserve">scan document to </w:t>
      </w:r>
      <w:hyperlink r:id="rId9" w:history="1">
        <w:r w:rsidR="00DE6B17" w:rsidRPr="00F752AA">
          <w:rPr>
            <w:rStyle w:val="Hyperlink"/>
          </w:rPr>
          <w:t>jobs@sdccd.edu</w:t>
        </w:r>
      </w:hyperlink>
      <w:r w:rsidR="00DE6B17">
        <w:t xml:space="preserve"> or hand-deliver (courier) the hiring packet including (minimum required for processing):  </w:t>
      </w:r>
      <w:r w:rsidR="00DE6B17" w:rsidRPr="00DE6B17">
        <w:rPr>
          <w:b/>
          <w:i/>
        </w:rPr>
        <w:t xml:space="preserve">Note that the original documents must be sent via </w:t>
      </w:r>
      <w:r w:rsidR="00DE6B17">
        <w:rPr>
          <w:b/>
          <w:i/>
        </w:rPr>
        <w:t xml:space="preserve">inter-office </w:t>
      </w:r>
      <w:r w:rsidR="00DE6B17" w:rsidRPr="00DE6B17">
        <w:rPr>
          <w:b/>
          <w:i/>
        </w:rPr>
        <w:t>mail</w:t>
      </w:r>
      <w:r w:rsidR="00DE6B17">
        <w:t>.</w:t>
      </w:r>
    </w:p>
    <w:p w:rsidR="00DE6B17" w:rsidRDefault="00DE6B17" w:rsidP="00DE6B17">
      <w:pPr>
        <w:pStyle w:val="ListParagraph"/>
        <w:ind w:left="360"/>
      </w:pPr>
    </w:p>
    <w:p w:rsidR="00C82581" w:rsidRDefault="00C82581" w:rsidP="001555D7">
      <w:pPr>
        <w:pStyle w:val="ListParagraph"/>
        <w:numPr>
          <w:ilvl w:val="0"/>
          <w:numId w:val="12"/>
        </w:numPr>
      </w:pPr>
      <w:r>
        <w:t>Adjunct PASS with VPI signature verifying MQs</w:t>
      </w:r>
    </w:p>
    <w:p w:rsidR="00C82581" w:rsidRDefault="00C82581" w:rsidP="001555D7">
      <w:pPr>
        <w:pStyle w:val="ListParagraph"/>
        <w:numPr>
          <w:ilvl w:val="0"/>
          <w:numId w:val="12"/>
        </w:numPr>
      </w:pPr>
      <w:r>
        <w:t>Personal Profile Form</w:t>
      </w:r>
    </w:p>
    <w:p w:rsidR="001320C7" w:rsidRDefault="001320C7" w:rsidP="001555D7">
      <w:pPr>
        <w:pStyle w:val="ListParagraph"/>
        <w:numPr>
          <w:ilvl w:val="0"/>
          <w:numId w:val="12"/>
        </w:numPr>
      </w:pPr>
      <w:r>
        <w:t>Application</w:t>
      </w:r>
    </w:p>
    <w:p w:rsidR="001320C7" w:rsidRDefault="001320C7" w:rsidP="001555D7">
      <w:pPr>
        <w:pStyle w:val="ListParagraph"/>
        <w:numPr>
          <w:ilvl w:val="0"/>
          <w:numId w:val="12"/>
        </w:numPr>
      </w:pPr>
      <w:r>
        <w:t>Live Scan</w:t>
      </w:r>
    </w:p>
    <w:p w:rsidR="00C82581" w:rsidRDefault="00C82581" w:rsidP="001555D7">
      <w:pPr>
        <w:pStyle w:val="ListParagraph"/>
        <w:numPr>
          <w:ilvl w:val="0"/>
          <w:numId w:val="12"/>
        </w:numPr>
      </w:pPr>
      <w:r>
        <w:t>TB Assessment</w:t>
      </w:r>
    </w:p>
    <w:p w:rsidR="00C82581" w:rsidRDefault="00C82581" w:rsidP="001555D7">
      <w:pPr>
        <w:pStyle w:val="ListParagraph"/>
        <w:numPr>
          <w:ilvl w:val="0"/>
          <w:numId w:val="12"/>
        </w:numPr>
      </w:pPr>
      <w:r>
        <w:t>Equifax (case  closed)</w:t>
      </w:r>
    </w:p>
    <w:p w:rsidR="001320C7" w:rsidRDefault="001320C7" w:rsidP="00E3659B">
      <w:pPr>
        <w:ind w:left="360"/>
      </w:pPr>
    </w:p>
    <w:p w:rsidR="00FA308E" w:rsidRDefault="00FA308E" w:rsidP="00FA308E">
      <w:pPr>
        <w:pStyle w:val="ListParagraph"/>
        <w:ind w:left="360"/>
      </w:pPr>
    </w:p>
    <w:p w:rsidR="00FA308E" w:rsidRDefault="007262BB" w:rsidP="00DE6B17">
      <w:pPr>
        <w:pStyle w:val="ListParagraph"/>
        <w:numPr>
          <w:ilvl w:val="0"/>
          <w:numId w:val="14"/>
        </w:numPr>
      </w:pPr>
      <w:r>
        <w:t>All documents will be date</w:t>
      </w:r>
      <w:r w:rsidR="00FA308E">
        <w:t xml:space="preserve"> stamped.</w:t>
      </w:r>
    </w:p>
    <w:p w:rsidR="001320C7" w:rsidRDefault="001320C7" w:rsidP="00E3659B">
      <w:pPr>
        <w:ind w:left="360"/>
      </w:pPr>
    </w:p>
    <w:p w:rsidR="001320C7" w:rsidRDefault="001320C7" w:rsidP="00DE6B17">
      <w:pPr>
        <w:pStyle w:val="ListParagraph"/>
        <w:numPr>
          <w:ilvl w:val="0"/>
          <w:numId w:val="14"/>
        </w:numPr>
      </w:pPr>
      <w:r>
        <w:t>HR</w:t>
      </w:r>
      <w:r w:rsidR="007262BB">
        <w:t>-</w:t>
      </w:r>
      <w:r>
        <w:t>Employment will enter the data the same day received</w:t>
      </w:r>
      <w:r w:rsidR="001B61D6">
        <w:t xml:space="preserve"> including Job Code/s and Competencies</w:t>
      </w:r>
      <w:r>
        <w:t xml:space="preserve">.  </w:t>
      </w:r>
    </w:p>
    <w:p w:rsidR="00FA308E" w:rsidRDefault="00FA308E" w:rsidP="00FA308E"/>
    <w:p w:rsidR="001320C7" w:rsidRDefault="007262BB" w:rsidP="00DE6B17">
      <w:pPr>
        <w:pStyle w:val="ListParagraph"/>
        <w:numPr>
          <w:ilvl w:val="0"/>
          <w:numId w:val="14"/>
        </w:numPr>
      </w:pPr>
      <w:r>
        <w:t>HR-</w:t>
      </w:r>
      <w:r w:rsidR="001320C7">
        <w:t xml:space="preserve">Employment </w:t>
      </w:r>
      <w:proofErr w:type="gramStart"/>
      <w:r w:rsidR="001320C7">
        <w:t>will</w:t>
      </w:r>
      <w:proofErr w:type="gramEnd"/>
      <w:r w:rsidR="001320C7">
        <w:t xml:space="preserve"> </w:t>
      </w:r>
      <w:r w:rsidR="007720A3">
        <w:t>hand</w:t>
      </w:r>
      <w:r w:rsidR="001B61D6">
        <w:t>-</w:t>
      </w:r>
      <w:r w:rsidR="007720A3">
        <w:t>deliver</w:t>
      </w:r>
      <w:r w:rsidR="001320C7">
        <w:t xml:space="preserve"> the paperwork to </w:t>
      </w:r>
      <w:r>
        <w:t>HR-</w:t>
      </w:r>
      <w:r w:rsidR="001320C7">
        <w:t>Compensation to add</w:t>
      </w:r>
      <w:r w:rsidR="001B61D6">
        <w:t xml:space="preserve"> salary</w:t>
      </w:r>
      <w:r w:rsidR="001320C7">
        <w:t xml:space="preserve"> immediately.</w:t>
      </w:r>
    </w:p>
    <w:p w:rsidR="001320C7" w:rsidRDefault="001320C7" w:rsidP="00E3659B">
      <w:pPr>
        <w:ind w:left="360"/>
      </w:pPr>
    </w:p>
    <w:p w:rsidR="001320C7" w:rsidRDefault="007262BB" w:rsidP="00DE6B17">
      <w:pPr>
        <w:pStyle w:val="ListParagraph"/>
        <w:numPr>
          <w:ilvl w:val="0"/>
          <w:numId w:val="14"/>
        </w:numPr>
      </w:pPr>
      <w:r>
        <w:t>HR-</w:t>
      </w:r>
      <w:r w:rsidR="001B61D6">
        <w:t>Employment will inform IT, Dean and campus Business Office of completion.  IT will expedite the creation of a User ID.</w:t>
      </w:r>
    </w:p>
    <w:p w:rsidR="00111C18" w:rsidRPr="00E3659B" w:rsidRDefault="00111C18" w:rsidP="00E3659B">
      <w:pPr>
        <w:ind w:left="360"/>
      </w:pPr>
    </w:p>
    <w:p w:rsidR="00111C18" w:rsidRDefault="001B61D6" w:rsidP="00DE6B17">
      <w:pPr>
        <w:pStyle w:val="ListParagraph"/>
        <w:numPr>
          <w:ilvl w:val="0"/>
          <w:numId w:val="14"/>
        </w:numPr>
      </w:pPr>
      <w:r>
        <w:t>HR</w:t>
      </w:r>
      <w:r w:rsidR="007262BB">
        <w:t>-</w:t>
      </w:r>
      <w:r>
        <w:t>Employment will manually move the “Adjunct Cleared to Hire” spreadsheet to Public Folders daily unless no Adjuncts were entered into HCM.</w:t>
      </w:r>
    </w:p>
    <w:p w:rsidR="001555D7" w:rsidRDefault="001555D7" w:rsidP="001555D7">
      <w:pPr>
        <w:pStyle w:val="ListParagraph"/>
      </w:pPr>
    </w:p>
    <w:p w:rsidR="001555D7" w:rsidRPr="00E3659B" w:rsidRDefault="001555D7" w:rsidP="001555D7">
      <w:pPr>
        <w:pStyle w:val="ListParagraph"/>
        <w:ind w:left="360"/>
      </w:pPr>
    </w:p>
    <w:p w:rsidR="001320C7" w:rsidRDefault="001320C7" w:rsidP="00E3659B">
      <w:pPr>
        <w:rPr>
          <w:color w:val="1F497D"/>
        </w:rPr>
      </w:pPr>
    </w:p>
    <w:p w:rsidR="001320C7" w:rsidRPr="001555D7" w:rsidRDefault="001320C7" w:rsidP="001555D7">
      <w:pPr>
        <w:shd w:val="clear" w:color="auto" w:fill="8DB3E2" w:themeFill="text2" w:themeFillTint="66"/>
        <w:jc w:val="center"/>
        <w:rPr>
          <w:sz w:val="24"/>
          <w:szCs w:val="24"/>
        </w:rPr>
      </w:pPr>
      <w:r w:rsidRPr="001555D7">
        <w:rPr>
          <w:rFonts w:asciiTheme="majorHAnsi" w:eastAsiaTheme="majorEastAsia" w:hAnsiTheme="majorHAnsi" w:cstheme="majorBidi"/>
          <w:b/>
          <w:bCs/>
          <w:sz w:val="24"/>
          <w:szCs w:val="24"/>
        </w:rPr>
        <w:t>NOTE</w:t>
      </w:r>
      <w:r w:rsidRPr="001555D7">
        <w:rPr>
          <w:sz w:val="24"/>
          <w:szCs w:val="24"/>
        </w:rPr>
        <w:t>:</w:t>
      </w:r>
    </w:p>
    <w:p w:rsidR="00111C18" w:rsidRDefault="001320C7" w:rsidP="002417AE">
      <w:pPr>
        <w:pStyle w:val="ListParagraph"/>
        <w:numPr>
          <w:ilvl w:val="0"/>
          <w:numId w:val="13"/>
        </w:numPr>
      </w:pPr>
      <w:r w:rsidRPr="00FA308E">
        <w:t xml:space="preserve">HR will modify the email sent to faculty to include </w:t>
      </w:r>
      <w:r w:rsidR="00111C18" w:rsidRPr="00FA308E">
        <w:t xml:space="preserve">a disclaimer for both the instructor and the dean (supervisor) at the point of giving access. The disclaimer </w:t>
      </w:r>
      <w:r w:rsidRPr="00FA308E">
        <w:t>will</w:t>
      </w:r>
      <w:r w:rsidR="00111C18" w:rsidRPr="00FA308E">
        <w:t xml:space="preserve"> state that no work should be performed before the actual start date, other than to establish login credentials and to review/accept an assignment.</w:t>
      </w:r>
      <w:r w:rsidRPr="00FA308E">
        <w:t xml:space="preserve"> </w:t>
      </w:r>
    </w:p>
    <w:p w:rsidR="00E56A70" w:rsidRDefault="00E56A70" w:rsidP="00E3659B"/>
    <w:p w:rsidR="00E56A70" w:rsidRDefault="00E56A70" w:rsidP="002417AE">
      <w:pPr>
        <w:pStyle w:val="ListParagraph"/>
        <w:numPr>
          <w:ilvl w:val="0"/>
          <w:numId w:val="13"/>
        </w:numPr>
      </w:pPr>
      <w:r>
        <w:t xml:space="preserve">Volume, completeness, and timing of </w:t>
      </w:r>
      <w:r w:rsidR="002417AE">
        <w:t>new hire documents</w:t>
      </w:r>
      <w:r>
        <w:t xml:space="preserve"> from campuses continue</w:t>
      </w:r>
      <w:r w:rsidR="002417AE">
        <w:t xml:space="preserve"> to be an unknown factor and will affect turnaround times.  To address this, HR has established an “Emergency Input Team” and extended work hours during periods of high volume.</w:t>
      </w:r>
    </w:p>
    <w:p w:rsidR="00E56A70" w:rsidRDefault="00E56A70" w:rsidP="00E56A70"/>
    <w:p w:rsidR="00E56A70" w:rsidRDefault="002417AE" w:rsidP="002417AE">
      <w:pPr>
        <w:pStyle w:val="ListParagraph"/>
        <w:numPr>
          <w:ilvl w:val="0"/>
          <w:numId w:val="13"/>
        </w:numPr>
      </w:pPr>
      <w:r>
        <w:t xml:space="preserve">There is also a “lock out” period for when HR-Payroll is working on transmitting payroll.  Any new hire or new </w:t>
      </w:r>
      <w:proofErr w:type="spellStart"/>
      <w:r>
        <w:t>empl</w:t>
      </w:r>
      <w:proofErr w:type="spellEnd"/>
      <w:r>
        <w:t xml:space="preserve"> record that is to be paid on the current payroll will require special handling and coordination between all HR units.   HR is familiar with these situations and is prepared to handle as necessary, including removing the employee from the payroll and issuing a manual (live) check.</w:t>
      </w:r>
    </w:p>
    <w:p w:rsidR="00E56A70" w:rsidRDefault="00E56A70" w:rsidP="00E56A70"/>
    <w:p w:rsidR="00DE5507" w:rsidRDefault="00DE5507" w:rsidP="00E3659B"/>
    <w:sectPr w:rsidR="00DE5507" w:rsidSect="004008E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C4" w:rsidRDefault="00F569C4" w:rsidP="001320C7">
      <w:r>
        <w:separator/>
      </w:r>
    </w:p>
  </w:endnote>
  <w:endnote w:type="continuationSeparator" w:id="0">
    <w:p w:rsidR="00F569C4" w:rsidRDefault="00F569C4" w:rsidP="0013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DE" w:rsidRPr="009A4ADE" w:rsidRDefault="009A4ADE" w:rsidP="009A4ADE">
    <w:pPr>
      <w:pStyle w:val="Footer"/>
      <w:jc w:val="right"/>
      <w:rPr>
        <w:sz w:val="16"/>
        <w:szCs w:val="16"/>
      </w:rPr>
    </w:pPr>
    <w:r w:rsidRPr="009A4ADE">
      <w:rPr>
        <w:sz w:val="16"/>
        <w:szCs w:val="16"/>
      </w:rPr>
      <w:t>02/2</w:t>
    </w:r>
    <w:r w:rsidR="00DE6B17">
      <w:rPr>
        <w:sz w:val="16"/>
        <w:szCs w:val="16"/>
      </w:rPr>
      <w:t>7</w:t>
    </w:r>
    <w:r w:rsidRPr="009A4ADE">
      <w:rPr>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C4" w:rsidRDefault="00F569C4" w:rsidP="001320C7">
      <w:r>
        <w:separator/>
      </w:r>
    </w:p>
  </w:footnote>
  <w:footnote w:type="continuationSeparator" w:id="0">
    <w:p w:rsidR="00F569C4" w:rsidRDefault="00F569C4" w:rsidP="00132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C7" w:rsidRPr="00E3659B" w:rsidRDefault="001320C7" w:rsidP="001320C7">
    <w:pPr>
      <w:pStyle w:val="Header"/>
      <w:jc w:val="center"/>
      <w:rPr>
        <w:rStyle w:val="IntenseEmphasis"/>
        <w:sz w:val="28"/>
        <w:szCs w:val="28"/>
      </w:rPr>
    </w:pPr>
    <w:r w:rsidRPr="00E3659B">
      <w:rPr>
        <w:rStyle w:val="IntenseEmphasis"/>
        <w:sz w:val="28"/>
        <w:szCs w:val="28"/>
      </w:rPr>
      <w:t>LATE HIRE PROCESS</w:t>
    </w:r>
  </w:p>
  <w:p w:rsidR="001320C7" w:rsidRPr="00E3659B" w:rsidRDefault="001320C7" w:rsidP="001320C7">
    <w:pPr>
      <w:pStyle w:val="Header"/>
      <w:jc w:val="center"/>
      <w:rPr>
        <w:rStyle w:val="IntenseEmphasis"/>
        <w:sz w:val="28"/>
        <w:szCs w:val="28"/>
      </w:rPr>
    </w:pPr>
    <w:r w:rsidRPr="00E3659B">
      <w:rPr>
        <w:rStyle w:val="IntenseEmphasis"/>
        <w:sz w:val="28"/>
        <w:szCs w:val="28"/>
      </w:rPr>
      <w:t>Beginning SUMMER 2019</w:t>
    </w:r>
  </w:p>
  <w:p w:rsidR="001320C7" w:rsidRDefault="00132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FA5"/>
    <w:multiLevelType w:val="hybridMultilevel"/>
    <w:tmpl w:val="C0D6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36430"/>
    <w:multiLevelType w:val="hybridMultilevel"/>
    <w:tmpl w:val="8422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F4B8B"/>
    <w:multiLevelType w:val="hybridMultilevel"/>
    <w:tmpl w:val="B03A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B34C9"/>
    <w:multiLevelType w:val="hybridMultilevel"/>
    <w:tmpl w:val="6B6229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90DE6"/>
    <w:multiLevelType w:val="hybridMultilevel"/>
    <w:tmpl w:val="D196E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C4FF1"/>
    <w:multiLevelType w:val="hybridMultilevel"/>
    <w:tmpl w:val="41249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B4C07"/>
    <w:multiLevelType w:val="hybridMultilevel"/>
    <w:tmpl w:val="E6AE46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8744E"/>
    <w:multiLevelType w:val="hybridMultilevel"/>
    <w:tmpl w:val="CBFC2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415BAD"/>
    <w:multiLevelType w:val="hybridMultilevel"/>
    <w:tmpl w:val="8496D6C2"/>
    <w:lvl w:ilvl="0" w:tplc="7BE45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404421"/>
    <w:multiLevelType w:val="hybridMultilevel"/>
    <w:tmpl w:val="DA54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962A09"/>
    <w:multiLevelType w:val="hybridMultilevel"/>
    <w:tmpl w:val="A6E8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774F4"/>
    <w:multiLevelType w:val="hybridMultilevel"/>
    <w:tmpl w:val="0428D8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861F7"/>
    <w:multiLevelType w:val="hybridMultilevel"/>
    <w:tmpl w:val="2DBE5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0"/>
  </w:num>
  <w:num w:numId="5">
    <w:abstractNumId w:val="9"/>
  </w:num>
  <w:num w:numId="6">
    <w:abstractNumId w:val="4"/>
  </w:num>
  <w:num w:numId="7">
    <w:abstractNumId w:val="0"/>
  </w:num>
  <w:num w:numId="8">
    <w:abstractNumId w:val="12"/>
  </w:num>
  <w:num w:numId="9">
    <w:abstractNumId w:val="6"/>
  </w:num>
  <w:num w:numId="10">
    <w:abstractNumId w:val="5"/>
  </w:num>
  <w:num w:numId="11">
    <w:abstractNumId w:val="1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18"/>
    <w:rsid w:val="00030AFC"/>
    <w:rsid w:val="00034592"/>
    <w:rsid w:val="00082FAC"/>
    <w:rsid w:val="00111C18"/>
    <w:rsid w:val="00130A95"/>
    <w:rsid w:val="001320C7"/>
    <w:rsid w:val="001555D7"/>
    <w:rsid w:val="001B61D6"/>
    <w:rsid w:val="002417AE"/>
    <w:rsid w:val="004008EE"/>
    <w:rsid w:val="00434469"/>
    <w:rsid w:val="004E28B2"/>
    <w:rsid w:val="00502853"/>
    <w:rsid w:val="005B26F7"/>
    <w:rsid w:val="00716ABA"/>
    <w:rsid w:val="007262BB"/>
    <w:rsid w:val="007720A3"/>
    <w:rsid w:val="007F067C"/>
    <w:rsid w:val="008742F7"/>
    <w:rsid w:val="0093641E"/>
    <w:rsid w:val="009465B1"/>
    <w:rsid w:val="009A4ADE"/>
    <w:rsid w:val="00C82581"/>
    <w:rsid w:val="00CB67E8"/>
    <w:rsid w:val="00D628C3"/>
    <w:rsid w:val="00DE5507"/>
    <w:rsid w:val="00DE6B17"/>
    <w:rsid w:val="00E3659B"/>
    <w:rsid w:val="00E56A70"/>
    <w:rsid w:val="00F569C4"/>
    <w:rsid w:val="00FA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1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365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65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18"/>
    <w:pPr>
      <w:ind w:left="720"/>
    </w:pPr>
  </w:style>
  <w:style w:type="paragraph" w:styleId="Header">
    <w:name w:val="header"/>
    <w:basedOn w:val="Normal"/>
    <w:link w:val="HeaderChar"/>
    <w:uiPriority w:val="99"/>
    <w:unhideWhenUsed/>
    <w:rsid w:val="001320C7"/>
    <w:pPr>
      <w:tabs>
        <w:tab w:val="center" w:pos="4680"/>
        <w:tab w:val="right" w:pos="9360"/>
      </w:tabs>
    </w:pPr>
  </w:style>
  <w:style w:type="character" w:customStyle="1" w:styleId="HeaderChar">
    <w:name w:val="Header Char"/>
    <w:basedOn w:val="DefaultParagraphFont"/>
    <w:link w:val="Header"/>
    <w:uiPriority w:val="99"/>
    <w:rsid w:val="001320C7"/>
    <w:rPr>
      <w:rFonts w:ascii="Calibri" w:hAnsi="Calibri" w:cs="Times New Roman"/>
    </w:rPr>
  </w:style>
  <w:style w:type="paragraph" w:styleId="Footer">
    <w:name w:val="footer"/>
    <w:basedOn w:val="Normal"/>
    <w:link w:val="FooterChar"/>
    <w:uiPriority w:val="99"/>
    <w:unhideWhenUsed/>
    <w:rsid w:val="001320C7"/>
    <w:pPr>
      <w:tabs>
        <w:tab w:val="center" w:pos="4680"/>
        <w:tab w:val="right" w:pos="9360"/>
      </w:tabs>
    </w:pPr>
  </w:style>
  <w:style w:type="character" w:customStyle="1" w:styleId="FooterChar">
    <w:name w:val="Footer Char"/>
    <w:basedOn w:val="DefaultParagraphFont"/>
    <w:link w:val="Footer"/>
    <w:uiPriority w:val="99"/>
    <w:rsid w:val="001320C7"/>
    <w:rPr>
      <w:rFonts w:ascii="Calibri" w:hAnsi="Calibri" w:cs="Times New Roman"/>
    </w:rPr>
  </w:style>
  <w:style w:type="character" w:customStyle="1" w:styleId="Heading2Char">
    <w:name w:val="Heading 2 Char"/>
    <w:basedOn w:val="DefaultParagraphFont"/>
    <w:link w:val="Heading2"/>
    <w:uiPriority w:val="9"/>
    <w:rsid w:val="00E365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3659B"/>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E3659B"/>
    <w:rPr>
      <w:b/>
      <w:bCs/>
      <w:i/>
      <w:iCs/>
      <w:color w:val="4F81BD" w:themeColor="accent1"/>
    </w:rPr>
  </w:style>
  <w:style w:type="character" w:customStyle="1" w:styleId="Heading3Char">
    <w:name w:val="Heading 3 Char"/>
    <w:basedOn w:val="DefaultParagraphFont"/>
    <w:link w:val="Heading3"/>
    <w:uiPriority w:val="9"/>
    <w:rsid w:val="00E3659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B67E8"/>
    <w:rPr>
      <w:rFonts w:ascii="Tahoma" w:hAnsi="Tahoma" w:cs="Tahoma"/>
      <w:sz w:val="16"/>
      <w:szCs w:val="16"/>
    </w:rPr>
  </w:style>
  <w:style w:type="character" w:customStyle="1" w:styleId="BalloonTextChar">
    <w:name w:val="Balloon Text Char"/>
    <w:basedOn w:val="DefaultParagraphFont"/>
    <w:link w:val="BalloonText"/>
    <w:uiPriority w:val="99"/>
    <w:semiHidden/>
    <w:rsid w:val="00CB67E8"/>
    <w:rPr>
      <w:rFonts w:ascii="Tahoma" w:hAnsi="Tahoma" w:cs="Tahoma"/>
      <w:sz w:val="16"/>
      <w:szCs w:val="16"/>
    </w:rPr>
  </w:style>
  <w:style w:type="character" w:styleId="Hyperlink">
    <w:name w:val="Hyperlink"/>
    <w:basedOn w:val="DefaultParagraphFont"/>
    <w:uiPriority w:val="99"/>
    <w:unhideWhenUsed/>
    <w:rsid w:val="00DE6B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1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365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65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18"/>
    <w:pPr>
      <w:ind w:left="720"/>
    </w:pPr>
  </w:style>
  <w:style w:type="paragraph" w:styleId="Header">
    <w:name w:val="header"/>
    <w:basedOn w:val="Normal"/>
    <w:link w:val="HeaderChar"/>
    <w:uiPriority w:val="99"/>
    <w:unhideWhenUsed/>
    <w:rsid w:val="001320C7"/>
    <w:pPr>
      <w:tabs>
        <w:tab w:val="center" w:pos="4680"/>
        <w:tab w:val="right" w:pos="9360"/>
      </w:tabs>
    </w:pPr>
  </w:style>
  <w:style w:type="character" w:customStyle="1" w:styleId="HeaderChar">
    <w:name w:val="Header Char"/>
    <w:basedOn w:val="DefaultParagraphFont"/>
    <w:link w:val="Header"/>
    <w:uiPriority w:val="99"/>
    <w:rsid w:val="001320C7"/>
    <w:rPr>
      <w:rFonts w:ascii="Calibri" w:hAnsi="Calibri" w:cs="Times New Roman"/>
    </w:rPr>
  </w:style>
  <w:style w:type="paragraph" w:styleId="Footer">
    <w:name w:val="footer"/>
    <w:basedOn w:val="Normal"/>
    <w:link w:val="FooterChar"/>
    <w:uiPriority w:val="99"/>
    <w:unhideWhenUsed/>
    <w:rsid w:val="001320C7"/>
    <w:pPr>
      <w:tabs>
        <w:tab w:val="center" w:pos="4680"/>
        <w:tab w:val="right" w:pos="9360"/>
      </w:tabs>
    </w:pPr>
  </w:style>
  <w:style w:type="character" w:customStyle="1" w:styleId="FooterChar">
    <w:name w:val="Footer Char"/>
    <w:basedOn w:val="DefaultParagraphFont"/>
    <w:link w:val="Footer"/>
    <w:uiPriority w:val="99"/>
    <w:rsid w:val="001320C7"/>
    <w:rPr>
      <w:rFonts w:ascii="Calibri" w:hAnsi="Calibri" w:cs="Times New Roman"/>
    </w:rPr>
  </w:style>
  <w:style w:type="character" w:customStyle="1" w:styleId="Heading2Char">
    <w:name w:val="Heading 2 Char"/>
    <w:basedOn w:val="DefaultParagraphFont"/>
    <w:link w:val="Heading2"/>
    <w:uiPriority w:val="9"/>
    <w:rsid w:val="00E365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3659B"/>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E3659B"/>
    <w:rPr>
      <w:b/>
      <w:bCs/>
      <w:i/>
      <w:iCs/>
      <w:color w:val="4F81BD" w:themeColor="accent1"/>
    </w:rPr>
  </w:style>
  <w:style w:type="character" w:customStyle="1" w:styleId="Heading3Char">
    <w:name w:val="Heading 3 Char"/>
    <w:basedOn w:val="DefaultParagraphFont"/>
    <w:link w:val="Heading3"/>
    <w:uiPriority w:val="9"/>
    <w:rsid w:val="00E3659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B67E8"/>
    <w:rPr>
      <w:rFonts w:ascii="Tahoma" w:hAnsi="Tahoma" w:cs="Tahoma"/>
      <w:sz w:val="16"/>
      <w:szCs w:val="16"/>
    </w:rPr>
  </w:style>
  <w:style w:type="character" w:customStyle="1" w:styleId="BalloonTextChar">
    <w:name w:val="Balloon Text Char"/>
    <w:basedOn w:val="DefaultParagraphFont"/>
    <w:link w:val="BalloonText"/>
    <w:uiPriority w:val="99"/>
    <w:semiHidden/>
    <w:rsid w:val="00CB67E8"/>
    <w:rPr>
      <w:rFonts w:ascii="Tahoma" w:hAnsi="Tahoma" w:cs="Tahoma"/>
      <w:sz w:val="16"/>
      <w:szCs w:val="16"/>
    </w:rPr>
  </w:style>
  <w:style w:type="character" w:styleId="Hyperlink">
    <w:name w:val="Hyperlink"/>
    <w:basedOn w:val="DefaultParagraphFont"/>
    <w:uiPriority w:val="99"/>
    <w:unhideWhenUsed/>
    <w:rsid w:val="00DE6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2230">
      <w:bodyDiv w:val="1"/>
      <w:marLeft w:val="0"/>
      <w:marRight w:val="0"/>
      <w:marTop w:val="0"/>
      <w:marBottom w:val="0"/>
      <w:divBdr>
        <w:top w:val="none" w:sz="0" w:space="0" w:color="auto"/>
        <w:left w:val="none" w:sz="0" w:space="0" w:color="auto"/>
        <w:bottom w:val="none" w:sz="0" w:space="0" w:color="auto"/>
        <w:right w:val="none" w:sz="0" w:space="0" w:color="auto"/>
      </w:divBdr>
    </w:div>
    <w:div w:id="16729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ccd.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sd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dc:creator>
  <cp:lastModifiedBy>Margarita Sanchez</cp:lastModifiedBy>
  <cp:revision>2</cp:revision>
  <dcterms:created xsi:type="dcterms:W3CDTF">2019-03-08T02:27:00Z</dcterms:created>
  <dcterms:modified xsi:type="dcterms:W3CDTF">2019-03-08T02:27:00Z</dcterms:modified>
</cp:coreProperties>
</file>